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Table 1.  Crystal data and structure refinement for deh011.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Identification code </w:t>
        <w:tab/>
        <w:t xml:space="preserve">deh011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Empirical formula </w:t>
        <w:tab/>
        <w:t xml:space="preserve">C25 H18 N P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Formula weight </w:t>
        <w:tab/>
        <w:t xml:space="preserve">363.37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Temperature </w:t>
        <w:tab/>
        <w:t xml:space="preserve">293(2) K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Wavelength </w:t>
        <w:tab/>
      </w:r>
      <w:r>
        <w:rPr>
          <w:rFonts w:ascii="CG Times" w:hAnsi="CG Times" w:cs="CG Times" w:eastAsia="CG Times"/>
          <w:color w:val="auto"/>
          <w:spacing w:val="0"/>
          <w:position w:val="0"/>
          <w:sz w:val="20"/>
          <w:shd w:fill="auto" w:val="clear"/>
        </w:rPr>
        <w:t xml:space="preserve">0.71073 Å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Crystal system </w:t>
        <w:tab/>
        <w:t xml:space="preserve">Monoclinic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Space group </w:t>
        <w:tab/>
        <w:t xml:space="preserve">P2</w:t>
      </w:r>
      <w:r>
        <w:rPr>
          <w:rFonts w:ascii="CG Times (W1)" w:hAnsi="CG Times (W1)" w:cs="CG Times (W1)" w:eastAsia="CG Times (W1)"/>
          <w:b/>
          <w:color w:val="auto"/>
          <w:spacing w:val="0"/>
          <w:position w:val="0"/>
          <w:sz w:val="20"/>
          <w:shd w:fill="auto" w:val="clear"/>
          <w:vertAlign w:val="subscript"/>
        </w:rPr>
        <w:t xml:space="preserve">1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/c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Unit cell dimensions</w:t>
        <w:tab/>
      </w:r>
      <w:r>
        <w:rPr>
          <w:rFonts w:ascii="CG Times" w:hAnsi="CG Times" w:cs="CG Times" w:eastAsia="CG Times"/>
          <w:color w:val="auto"/>
          <w:spacing w:val="0"/>
          <w:position w:val="0"/>
          <w:sz w:val="20"/>
          <w:shd w:fill="auto" w:val="clear"/>
        </w:rPr>
        <w:t xml:space="preserve">a = 12.800(3) Å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Symbol" w:hAnsi="Symbol" w:cs="Symbol" w:eastAsia="Symbol"/>
          <w:color w:val="auto"/>
          <w:spacing w:val="0"/>
          <w:position w:val="0"/>
          <w:sz w:val="20"/>
          <w:shd w:fill="auto" w:val="clear"/>
        </w:rPr>
        <w:t xml:space="preserve">a</w:t>
      </w:r>
      <w:r>
        <w:rPr>
          <w:rFonts w:ascii="CG Times" w:hAnsi="CG Times" w:cs="CG Times" w:eastAsia="CG Times"/>
          <w:color w:val="auto"/>
          <w:spacing w:val="0"/>
          <w:position w:val="0"/>
          <w:sz w:val="20"/>
          <w:shd w:fill="auto" w:val="clear"/>
        </w:rPr>
        <w:t xml:space="preserve">= 90°.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CG Times" w:hAnsi="CG Times" w:cs="CG Times" w:eastAsia="CG Times"/>
          <w:color w:val="auto"/>
          <w:spacing w:val="0"/>
          <w:position w:val="0"/>
          <w:sz w:val="20"/>
          <w:shd w:fill="auto" w:val="clear"/>
        </w:rPr>
        <w:t xml:space="preserve">b = 9.4949(19) Å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Symbol" w:hAnsi="Symbol" w:cs="Symbol" w:eastAsia="Symbol"/>
          <w:color w:val="auto"/>
          <w:spacing w:val="0"/>
          <w:position w:val="0"/>
          <w:sz w:val="20"/>
          <w:shd w:fill="auto" w:val="clear"/>
        </w:rPr>
        <w:t xml:space="preserve">b</w:t>
      </w:r>
      <w:r>
        <w:rPr>
          <w:rFonts w:ascii="CG Times" w:hAnsi="CG Times" w:cs="CG Times" w:eastAsia="CG Times"/>
          <w:color w:val="auto"/>
          <w:spacing w:val="0"/>
          <w:position w:val="0"/>
          <w:sz w:val="20"/>
          <w:shd w:fill="auto" w:val="clear"/>
        </w:rPr>
        <w:t xml:space="preserve">= 100.74(3)°.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CG Times" w:hAnsi="CG Times" w:cs="CG Times" w:eastAsia="CG Times"/>
          <w:color w:val="auto"/>
          <w:spacing w:val="0"/>
          <w:position w:val="0"/>
          <w:sz w:val="20"/>
          <w:shd w:fill="auto" w:val="clear"/>
        </w:rPr>
        <w:t xml:space="preserve">c = 15.887(3) Å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Symbol" w:hAnsi="Symbol" w:cs="Symbol" w:eastAsia="Symbol"/>
          <w:color w:val="auto"/>
          <w:spacing w:val="0"/>
          <w:position w:val="0"/>
          <w:sz w:val="20"/>
          <w:shd w:fill="auto" w:val="clear"/>
        </w:rPr>
        <w:t xml:space="preserve">g</w:t>
      </w:r>
      <w:r>
        <w:rPr>
          <w:rFonts w:ascii="CG Times" w:hAnsi="CG Times" w:cs="CG Times" w:eastAsia="CG Times"/>
          <w:color w:val="auto"/>
          <w:spacing w:val="0"/>
          <w:position w:val="0"/>
          <w:sz w:val="20"/>
          <w:shd w:fill="auto" w:val="clear"/>
        </w:rPr>
        <w:t xml:space="preserve"> = 90°.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Volume</w:t>
        <w:tab/>
      </w:r>
      <w:r>
        <w:rPr>
          <w:rFonts w:ascii="CG Times" w:hAnsi="CG Times" w:cs="CG Times" w:eastAsia="CG Times"/>
          <w:color w:val="auto"/>
          <w:spacing w:val="0"/>
          <w:position w:val="0"/>
          <w:sz w:val="20"/>
          <w:shd w:fill="auto" w:val="clear"/>
        </w:rPr>
        <w:t xml:space="preserve">1897.0(7) Å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3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Z</w:t>
        <w:tab/>
        <w:t xml:space="preserve">4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Density (calculated)</w:t>
        <w:tab/>
        <w:t xml:space="preserve">1.272 Mg/m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3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Absorption coefficient</w:t>
        <w:tab/>
        <w:t xml:space="preserve">0.154 mm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-1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F(000)</w:t>
        <w:tab/>
        <w:t xml:space="preserve">760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Crystal size</w:t>
        <w:tab/>
        <w:t xml:space="preserve">0.20 x 0.20 x 0.15 mm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3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Theta range for data collection</w:t>
        <w:tab/>
      </w:r>
      <w:r>
        <w:rPr>
          <w:rFonts w:ascii="CG Times" w:hAnsi="CG Times" w:cs="CG Times" w:eastAsia="CG Times"/>
          <w:color w:val="auto"/>
          <w:spacing w:val="0"/>
          <w:position w:val="0"/>
          <w:sz w:val="20"/>
          <w:shd w:fill="auto" w:val="clear"/>
        </w:rPr>
        <w:t xml:space="preserve">2.511 to 30.059°.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Index ranges</w:t>
        <w:tab/>
        <w:t xml:space="preserve">-18&lt;=h&lt;=18, -13&lt;=k&lt;=13, -22&lt;=l&lt;=22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Reflections collected</w:t>
        <w:tab/>
        <w:t xml:space="preserve">21514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Independent reflections</w:t>
        <w:tab/>
        <w:t xml:space="preserve">5550 [R(int) = 0.0150]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Completeness to theta = 25.242</w:t>
      </w:r>
      <w:r>
        <w:rPr>
          <w:rFonts w:ascii="CG Times" w:hAnsi="CG Times" w:cs="CG Times" w:eastAsia="CG Times"/>
          <w:color w:val="auto"/>
          <w:spacing w:val="0"/>
          <w:position w:val="0"/>
          <w:sz w:val="20"/>
          <w:shd w:fill="auto" w:val="clear"/>
        </w:rPr>
        <w:t xml:space="preserve">°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99.9 % 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Absorption correction</w:t>
        <w:tab/>
        <w:t xml:space="preserve">Semi-empirical from equivalents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Max. and min. transmission</w:t>
        <w:tab/>
        <w:t xml:space="preserve">0.9281 and 0.8695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Refinement method</w:t>
        <w:tab/>
        <w:t xml:space="preserve">Full-matrix least-squares on F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Data / restraints / parameters</w:t>
        <w:tab/>
        <w:t xml:space="preserve">5550 / 0 / 244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Goodness-of-fit on F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1.357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Final R indices [I&gt;2sigma(I)]</w:t>
        <w:tab/>
        <w:t xml:space="preserve">R1 = 0.0439, wR2 = 0.1537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R indices (all data)</w:t>
        <w:tab/>
        <w:t xml:space="preserve">R1 = 0.0508, wR2 = 0.1641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Extinction coefficient</w:t>
        <w:tab/>
        <w:t xml:space="preserve">n/a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Largest diff. peak and hole</w:t>
        <w:tab/>
      </w:r>
      <w:r>
        <w:rPr>
          <w:rFonts w:ascii="CG Times" w:hAnsi="CG Times" w:cs="CG Times" w:eastAsia="CG Times"/>
          <w:color w:val="auto"/>
          <w:spacing w:val="0"/>
          <w:position w:val="0"/>
          <w:sz w:val="20"/>
          <w:shd w:fill="auto" w:val="clear"/>
        </w:rPr>
        <w:t xml:space="preserve">0.267 and -0.330 e.Å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-3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Table 2.  Atomic coordinates  ( x 10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4</w:t>
      </w:r>
      <w:r>
        <w:rPr>
          <w:rFonts w:ascii="CG Times" w:hAnsi="CG Times" w:cs="CG Times" w:eastAsia="CG Times"/>
          <w:color w:val="auto"/>
          <w:spacing w:val="0"/>
          <w:position w:val="0"/>
          <w:sz w:val="20"/>
          <w:shd w:fill="auto" w:val="clear"/>
        </w:rPr>
        <w:t xml:space="preserve">) and equivalent  isotropic displacement parameters (Å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x 10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3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)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for deh011.  U(eq) is defined as one third of  the trace of the orthogonalized 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ij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 tensor.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________________________________________________________________________________ 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x</w:t>
        <w:tab/>
        <w:t xml:space="preserve">y</w:t>
        <w:tab/>
        <w:t xml:space="preserve">z</w:t>
        <w:tab/>
        <w:t xml:space="preserve">U(eq)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________________________________________________________________________________ 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C(1)</w:t>
        <w:tab/>
        <w:t xml:space="preserve">3978(1)</w:t>
        <w:tab/>
        <w:t xml:space="preserve">951(1)</w:t>
        <w:tab/>
        <w:t xml:space="preserve">5511(1)</w:t>
        <w:tab/>
        <w:t xml:space="preserve">46(1)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C(2)</w:t>
        <w:tab/>
        <w:t xml:space="preserve">3026(1)</w:t>
        <w:tab/>
        <w:t xml:space="preserve">1177(1)</w:t>
        <w:tab/>
        <w:t xml:space="preserve">5846(1)</w:t>
        <w:tab/>
        <w:t xml:space="preserve">41(1)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C(3)</w:t>
        <w:tab/>
        <w:t xml:space="preserve">2017(1)</w:t>
        <w:tab/>
        <w:t xml:space="preserve">1008(1)</w:t>
        <w:tab/>
        <w:t xml:space="preserve">5324(1)</w:t>
        <w:tab/>
        <w:t xml:space="preserve">50(1)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C(4)</w:t>
        <w:tab/>
        <w:t xml:space="preserve">1114(1)</w:t>
        <w:tab/>
        <w:t xml:space="preserve">1256(1)</w:t>
        <w:tab/>
        <w:t xml:space="preserve">5653(1)</w:t>
        <w:tab/>
        <w:t xml:space="preserve">55(1)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C(5)</w:t>
        <w:tab/>
        <w:t xml:space="preserve">1198(1)</w:t>
        <w:tab/>
        <w:t xml:space="preserve">1638(2)</w:t>
        <w:tab/>
        <w:t xml:space="preserve">6511(1)</w:t>
        <w:tab/>
        <w:t xml:space="preserve">55(1)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C(6)</w:t>
        <w:tab/>
        <w:t xml:space="preserve">2171(1)</w:t>
        <w:tab/>
        <w:t xml:space="preserve">1796(1)</w:t>
        <w:tab/>
        <w:t xml:space="preserve">7029(1)</w:t>
        <w:tab/>
        <w:t xml:space="preserve">49(1)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C(7)</w:t>
        <w:tab/>
        <w:t xml:space="preserve">3115(1)</w:t>
        <w:tab/>
        <w:t xml:space="preserve">1600(1)</w:t>
        <w:tab/>
        <w:t xml:space="preserve">6706(1)</w:t>
        <w:tab/>
        <w:t xml:space="preserve">40(1)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C(8)</w:t>
        <w:tab/>
        <w:t xml:space="preserve">4171(1)</w:t>
        <w:tab/>
        <w:t xml:space="preserve">1821(1)</w:t>
        <w:tab/>
        <w:t xml:space="preserve">7199(1)</w:t>
        <w:tab/>
        <w:t xml:space="preserve">40(1)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C(9)</w:t>
        <w:tab/>
        <w:t xml:space="preserve">5047(1)</w:t>
        <w:tab/>
        <w:t xml:space="preserve">1563(1)</w:t>
        <w:tab/>
        <w:t xml:space="preserve">6792(1)</w:t>
        <w:tab/>
        <w:t xml:space="preserve">39(1)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C(10)</w:t>
        <w:tab/>
        <w:t xml:space="preserve">6099(1)</w:t>
        <w:tab/>
        <w:t xml:space="preserve">1780(1)</w:t>
        <w:tab/>
        <w:t xml:space="preserve">7239(1)</w:t>
        <w:tab/>
        <w:t xml:space="preserve">41(1)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C(11)</w:t>
        <w:tab/>
        <w:t xml:space="preserve">6262(1)</w:t>
        <w:tab/>
        <w:t xml:space="preserve">2238(1)</w:t>
        <w:tab/>
        <w:t xml:space="preserve">8078(1)</w:t>
        <w:tab/>
        <w:t xml:space="preserve">48(1)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C(12)</w:t>
        <w:tab/>
        <w:t xml:space="preserve">5393(1)</w:t>
        <w:tab/>
        <w:t xml:space="preserve">2498(2)</w:t>
        <w:tab/>
        <w:t xml:space="preserve">8484(1)</w:t>
        <w:tab/>
        <w:t xml:space="preserve">55(1)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C(13)</w:t>
        <w:tab/>
        <w:t xml:space="preserve">4376(1)</w:t>
        <w:tab/>
        <w:t xml:space="preserve">2305(2)</w:t>
        <w:tab/>
        <w:t xml:space="preserve">8056(1)</w:t>
        <w:tab/>
        <w:t xml:space="preserve">50(1)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</w:t>
        <w:tab/>
        <w:t xml:space="preserve">8370(1)</w:t>
        <w:tab/>
        <w:t xml:space="preserve">1586(1)</w:t>
        <w:tab/>
        <w:t xml:space="preserve">7466(1)</w:t>
        <w:tab/>
        <w:t xml:space="preserve">40(1)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C(15)</w:t>
        <w:tab/>
        <w:t xml:space="preserve">8790(1)</w:t>
        <w:tab/>
        <w:t xml:space="preserve">2887(1)</w:t>
        <w:tab/>
        <w:t xml:space="preserve">7762(1)</w:t>
        <w:tab/>
        <w:t xml:space="preserve">48(1)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C(16)</w:t>
        <w:tab/>
        <w:t xml:space="preserve">9737(1)</w:t>
        <w:tab/>
        <w:t xml:space="preserve">2967(2)</w:t>
        <w:tab/>
        <w:t xml:space="preserve">8346(1)</w:t>
        <w:tab/>
        <w:t xml:space="preserve">54(1)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C(17)</w:t>
        <w:tab/>
        <w:t xml:space="preserve">10283(1)</w:t>
        <w:tab/>
        <w:t xml:space="preserve">1758(2)</w:t>
        <w:tab/>
        <w:t xml:space="preserve">8645(1)</w:t>
        <w:tab/>
        <w:t xml:space="preserve">56(1)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C(18)</w:t>
        <w:tab/>
        <w:t xml:space="preserve">9876(1)</w:t>
        <w:tab/>
        <w:t xml:space="preserve">468(2)</w:t>
        <w:tab/>
        <w:t xml:space="preserve">8365(1)</w:t>
        <w:tab/>
        <w:t xml:space="preserve">58(1)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C(19)</w:t>
        <w:tab/>
        <w:t xml:space="preserve">8928(1)</w:t>
        <w:tab/>
        <w:t xml:space="preserve">386(1)</w:t>
        <w:tab/>
        <w:t xml:space="preserve">7778(1)</w:t>
        <w:tab/>
        <w:t xml:space="preserve">49(1)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</w:t>
        <w:tab/>
        <w:t xml:space="preserve">7214(1)</w:t>
        <w:tab/>
        <w:t xml:space="preserve">2859(1)</w:t>
        <w:tab/>
        <w:t xml:space="preserve">5970(1)</w:t>
        <w:tab/>
        <w:t xml:space="preserve">41(1)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C(21)</w:t>
        <w:tab/>
        <w:t xml:space="preserve">6521(1)</w:t>
        <w:tab/>
        <w:t xml:space="preserve">3995(2)</w:t>
        <w:tab/>
        <w:t xml:space="preserve">5898(1)</w:t>
        <w:tab/>
        <w:t xml:space="preserve">57(1)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C(22)</w:t>
        <w:tab/>
        <w:t xml:space="preserve">6603(1)</w:t>
        <w:tab/>
        <w:t xml:space="preserve">5078(2)</w:t>
        <w:tab/>
        <w:t xml:space="preserve">5324(1)</w:t>
        <w:tab/>
        <w:t xml:space="preserve">70(1)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C(23)</w:t>
        <w:tab/>
        <w:t xml:space="preserve">7379(1)</w:t>
        <w:tab/>
        <w:t xml:space="preserve">5055(2)</w:t>
        <w:tab/>
        <w:t xml:space="preserve">4830(1)</w:t>
        <w:tab/>
        <w:t xml:space="preserve">66(1)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C(24)</w:t>
        <w:tab/>
        <w:t xml:space="preserve">8078(1)</w:t>
        <w:tab/>
        <w:t xml:space="preserve">3940(2)</w:t>
        <w:tab/>
        <w:t xml:space="preserve">4905(1)</w:t>
        <w:tab/>
        <w:t xml:space="preserve">63(1)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C(25)</w:t>
        <w:tab/>
        <w:t xml:space="preserve">7982(1)</w:t>
        <w:tab/>
        <w:t xml:space="preserve">2842(2)</w:t>
        <w:tab/>
        <w:t xml:space="preserve">5459(1)</w:t>
        <w:tab/>
        <w:t xml:space="preserve">51(1)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</w:t>
        <w:tab/>
        <w:t xml:space="preserve">4935(1)</w:t>
        <w:tab/>
        <w:t xml:space="preserve">1128(1)</w:t>
        <w:tab/>
        <w:t xml:space="preserve">5947(1)</w:t>
        <w:tab/>
        <w:t xml:space="preserve">45(1)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P(1)</w:t>
        <w:tab/>
        <w:t xml:space="preserve">7161(1)</w:t>
        <w:tab/>
        <w:t xml:space="preserve">1318(1)</w:t>
        <w:tab/>
        <w:t xml:space="preserve">6656(1)</w:t>
        <w:tab/>
        <w:t xml:space="preserve">40(1)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________________________________________________________________________________ </w:t>
        <w:t xml:space="preserve"> 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G Times" w:hAnsi="CG Times" w:cs="CG Times" w:eastAsia="CG Times"/>
          <w:color w:val="auto"/>
          <w:spacing w:val="0"/>
          <w:position w:val="0"/>
          <w:sz w:val="20"/>
          <w:shd w:fill="auto" w:val="clear"/>
        </w:rPr>
        <w:t xml:space="preserve">Table 3.   Bond lengths [Å] and angles [°] for  deh011.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 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C(1)-N(1) </w:t>
        <w:tab/>
        <w:t xml:space="preserve">1.3005(15)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C(1)-C(2) </w:t>
        <w:tab/>
        <w:t xml:space="preserve">1.4329(16)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C(1)-H(1)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C(2)-C(3) </w:t>
        <w:tab/>
        <w:t xml:space="preserve">1.4073(17)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C(2)-C(7) </w:t>
        <w:tab/>
        <w:t xml:space="preserve">1.4085(16)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C(3)-C(4) </w:t>
        <w:tab/>
        <w:t xml:space="preserve">1.3756(18)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C(3)-H(3)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C(4)-C(5) </w:t>
        <w:tab/>
        <w:t xml:space="preserve">1.396(2)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C(4)-H(4)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C(5)-C(6) </w:t>
        <w:tab/>
        <w:t xml:space="preserve">1.3663(19)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C(5)-H(5)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C(6)-C(7) </w:t>
        <w:tab/>
        <w:t xml:space="preserve">1.4103(15)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C(6)-H(6)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C(7)-C(8) </w:t>
        <w:tab/>
        <w:t xml:space="preserve">1.4464(16)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C(8)-C(13) </w:t>
        <w:tab/>
        <w:t xml:space="preserve">1.4153(15)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C(8)-C(9) </w:t>
        <w:tab/>
        <w:t xml:space="preserve">1.4157(14)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C(9)-N(1) </w:t>
        <w:tab/>
        <w:t xml:space="preserve">1.3865(13)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C(9)-C(10) </w:t>
        <w:tab/>
        <w:t xml:space="preserve">1.4147(16)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C(10)-C(11) </w:t>
        <w:tab/>
        <w:t xml:space="preserve">1.3804(16)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C(10)-P(1) </w:t>
        <w:tab/>
        <w:t xml:space="preserve">1.8347(12)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C(11)-C(12) </w:t>
        <w:tab/>
        <w:t xml:space="preserve">1.4078(17)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C(11)-H(11)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C(12)-C(13) </w:t>
        <w:tab/>
        <w:t xml:space="preserve">1.3639(18)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C(12)-H(12)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C(13)-H(13)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C(14)-C(19) </w:t>
        <w:tab/>
        <w:t xml:space="preserve">1.3866(16)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C(14)-C(15) </w:t>
        <w:tab/>
        <w:t xml:space="preserve">1.3927(16)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C(14)-P(1) </w:t>
        <w:tab/>
        <w:t xml:space="preserve">1.8370(13)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C(15)-C(16) </w:t>
        <w:tab/>
        <w:t xml:space="preserve">1.3850(18)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C(15)-H(15)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C(16)-C(17) </w:t>
        <w:tab/>
        <w:t xml:space="preserve">1.382(2)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C(16)-H(16)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C(17)-C(18) </w:t>
        <w:tab/>
        <w:t xml:space="preserve">1.372(2)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C(17)-H(17)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C(18)-C(19) </w:t>
        <w:tab/>
        <w:t xml:space="preserve">1.3882(19)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C(18)-H(18)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C(19)-H(19)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C(20)-C(25) </w:t>
        <w:tab/>
        <w:t xml:space="preserve">1.3866(15)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C(20)-C(21) </w:t>
        <w:tab/>
        <w:t xml:space="preserve">1.3877(17)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C(20)-P(1) </w:t>
        <w:tab/>
        <w:t xml:space="preserve">1.8343(12)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C(21)-C(22) </w:t>
        <w:tab/>
        <w:t xml:space="preserve">1.391(2)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C(21)-H(21)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C(22)-C(23) </w:t>
        <w:tab/>
        <w:t xml:space="preserve">1.376(2)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C(22)-H(22)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C(23)-C(24) </w:t>
        <w:tab/>
        <w:t xml:space="preserve">1.377(2)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C(23)-H(23)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C(24)-C(25) </w:t>
        <w:tab/>
        <w:t xml:space="preserve">1.385(2)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C(24)-H(24)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C(25)-H(25)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N(1)-C(1)-C(2)</w:t>
        <w:tab/>
        <w:t xml:space="preserve">124.41(10)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N(1)-C(1)-H(1)</w:t>
        <w:tab/>
        <w:t xml:space="preserve">117.8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C(2)-C(1)-H(1)</w:t>
        <w:tab/>
        <w:t xml:space="preserve">117.8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C(3)-C(2)-C(7)</w:t>
        <w:tab/>
        <w:t xml:space="preserve">120.23(10)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C(3)-C(2)-C(1)</w:t>
        <w:tab/>
        <w:t xml:space="preserve">120.97(10)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C(7)-C(2)-C(1)</w:t>
        <w:tab/>
        <w:t xml:space="preserve">118.78(10)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C(4)-C(3)-C(2)</w:t>
        <w:tab/>
        <w:t xml:space="preserve">120.04(11)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C(4)-C(3)-H(3)</w:t>
        <w:tab/>
        <w:t xml:space="preserve">120.0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C(2)-C(3)-H(3)</w:t>
        <w:tab/>
        <w:t xml:space="preserve">120.0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C(3)-C(4)-C(5)</w:t>
        <w:tab/>
        <w:t xml:space="preserve">119.87(12)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C(3)-C(4)-H(4)</w:t>
        <w:tab/>
        <w:t xml:space="preserve">120.1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C(5)-C(4)-H(4)</w:t>
        <w:tab/>
        <w:t xml:space="preserve">120.1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C(6)-C(5)-C(4)</w:t>
        <w:tab/>
        <w:t xml:space="preserve">120.85(12)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C(6)-C(5)-H(5)</w:t>
        <w:tab/>
        <w:t xml:space="preserve">119.6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C(4)-C(5)-H(5)</w:t>
        <w:tab/>
        <w:t xml:space="preserve">119.6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C(5)-C(6)-C(7)</w:t>
        <w:tab/>
        <w:t xml:space="preserve">120.84(11)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C(5)-C(6)-H(6)</w:t>
        <w:tab/>
        <w:t xml:space="preserve">119.6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C(7)-C(6)-H(6)</w:t>
        <w:tab/>
        <w:t xml:space="preserve">119.6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C(2)-C(7)-C(6)</w:t>
        <w:tab/>
        <w:t xml:space="preserve">118.11(11)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C(2)-C(7)-C(8)</w:t>
        <w:tab/>
        <w:t xml:space="preserve">117.73(10)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C(6)-C(7)-C(8)</w:t>
        <w:tab/>
        <w:t xml:space="preserve">124.17(10)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C(13)-C(8)-C(9)</w:t>
        <w:tab/>
        <w:t xml:space="preserve">118.35(10)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C(13)-C(8)-C(7)</w:t>
        <w:tab/>
        <w:t xml:space="preserve">123.74(10)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C(9)-C(8)-C(7)</w:t>
        <w:tab/>
        <w:t xml:space="preserve">117.89(9)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N(1)-C(9)-C(10)</w:t>
        <w:tab/>
        <w:t xml:space="preserve">116.56(9)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N(1)-C(9)-C(8)</w:t>
        <w:tab/>
        <w:t xml:space="preserve">123.04(10)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C(10)-C(9)-C(8)</w:t>
        <w:tab/>
        <w:t xml:space="preserve">120.38(9)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C(11)-C(10)-C(9)</w:t>
        <w:tab/>
        <w:t xml:space="preserve">119.32(10)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C(11)-C(10)-P(1)</w:t>
        <w:tab/>
        <w:t xml:space="preserve">124.69(9)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C(9)-C(10)-P(1)</w:t>
        <w:tab/>
        <w:t xml:space="preserve">115.89(8)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C(10)-C(11)-C(12)</w:t>
        <w:tab/>
        <w:t xml:space="preserve">120.46(11)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C(10)-C(11)-H(11)</w:t>
        <w:tab/>
        <w:t xml:space="preserve">119.8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C(12)-C(11)-H(11)</w:t>
        <w:tab/>
        <w:t xml:space="preserve">119.8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C(13)-C(12)-C(11)</w:t>
        <w:tab/>
        <w:t xml:space="preserve">120.68(11)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C(13)-C(12)-H(12)</w:t>
        <w:tab/>
        <w:t xml:space="preserve">119.7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C(11)-C(12)-H(12)</w:t>
        <w:tab/>
        <w:t xml:space="preserve">119.7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C(12)-C(13)-C(8)</w:t>
        <w:tab/>
        <w:t xml:space="preserve">120.79(11)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C(12)-C(13)-H(13)</w:t>
        <w:tab/>
        <w:t xml:space="preserve">119.6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C(8)-C(13)-H(13)</w:t>
        <w:tab/>
        <w:t xml:space="preserve">119.6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C(19)-C(14)-C(15)</w:t>
        <w:tab/>
        <w:t xml:space="preserve">117.90(11)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C(19)-C(14)-P(1)</w:t>
        <w:tab/>
        <w:t xml:space="preserve">116.54(9)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C(15)-C(14)-P(1)</w:t>
        <w:tab/>
        <w:t xml:space="preserve">125.50(9)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C(16)-C(15)-C(14)</w:t>
        <w:tab/>
        <w:t xml:space="preserve">120.62(11)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C(16)-C(15)-H(15)</w:t>
        <w:tab/>
        <w:t xml:space="preserve">119.7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C(14)-C(15)-H(15)</w:t>
        <w:tab/>
        <w:t xml:space="preserve">119.7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C(17)-C(16)-C(15)</w:t>
        <w:tab/>
        <w:t xml:space="preserve">120.53(12)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C(17)-C(16)-H(16)</w:t>
        <w:tab/>
        <w:t xml:space="preserve">119.7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C(15)-C(16)-H(16)</w:t>
        <w:tab/>
        <w:t xml:space="preserve">119.7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C(18)-C(17)-C(16)</w:t>
        <w:tab/>
        <w:t xml:space="preserve">119.55(12)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C(18)-C(17)-H(17)</w:t>
        <w:tab/>
        <w:t xml:space="preserve">120.2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C(16)-C(17)-H(17)</w:t>
        <w:tab/>
        <w:t xml:space="preserve">120.2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C(17)-C(18)-C(19)</w:t>
        <w:tab/>
        <w:t xml:space="preserve">119.98(12)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C(17)-C(18)-H(18)</w:t>
        <w:tab/>
        <w:t xml:space="preserve">120.0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C(19)-C(18)-H(18)</w:t>
        <w:tab/>
        <w:t xml:space="preserve">120.0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C(14)-C(19)-C(18)</w:t>
        <w:tab/>
        <w:t xml:space="preserve">121.41(12)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C(14)-C(19)-H(19)</w:t>
        <w:tab/>
        <w:t xml:space="preserve">119.3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C(18)-C(19)-H(19)</w:t>
        <w:tab/>
        <w:t xml:space="preserve">119.3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C(25)-C(20)-C(21)</w:t>
        <w:tab/>
        <w:t xml:space="preserve">118.25(11)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C(25)-C(20)-P(1)</w:t>
        <w:tab/>
        <w:t xml:space="preserve">116.58(9)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C(21)-C(20)-P(1)</w:t>
        <w:tab/>
        <w:t xml:space="preserve">125.11(9)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C(20)-C(21)-C(22)</w:t>
        <w:tab/>
        <w:t xml:space="preserve">120.23(13)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C(20)-C(21)-H(21)</w:t>
        <w:tab/>
        <w:t xml:space="preserve">119.9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C(22)-C(21)-H(21)</w:t>
        <w:tab/>
        <w:t xml:space="preserve">119.9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C(23)-C(22)-C(21)</w:t>
        <w:tab/>
        <w:t xml:space="preserve">120.86(15)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C(23)-C(22)-H(22)</w:t>
        <w:tab/>
        <w:t xml:space="preserve">119.6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C(21)-C(22)-H(22)</w:t>
        <w:tab/>
        <w:t xml:space="preserve">119.6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C(22)-C(23)-C(24)</w:t>
        <w:tab/>
        <w:t xml:space="preserve">119.28(13)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C(22)-C(23)-H(23)</w:t>
        <w:tab/>
        <w:t xml:space="preserve">120.4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C(24)-C(23)-H(23)</w:t>
        <w:tab/>
        <w:t xml:space="preserve">120.4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C(23)-C(24)-C(25)</w:t>
        <w:tab/>
        <w:t xml:space="preserve">120.04(14)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C(23)-C(24)-H(24)</w:t>
        <w:tab/>
        <w:t xml:space="preserve">120.0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C(25)-C(24)-H(24)</w:t>
        <w:tab/>
        <w:t xml:space="preserve">120.0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C(24)-C(25)-C(20)</w:t>
        <w:tab/>
        <w:t xml:space="preserve">121.30(13)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C(24)-C(25)-H(25)</w:t>
        <w:tab/>
        <w:t xml:space="preserve">119.3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C(20)-C(25)-H(25)</w:t>
        <w:tab/>
        <w:t xml:space="preserve">119.3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C(1)-N(1)-C(9)</w:t>
        <w:tab/>
        <w:t xml:space="preserve">118.13(10)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C(20)-P(1)-C(10)</w:t>
        <w:tab/>
        <w:t xml:space="preserve">102.85(5)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C(20)-P(1)-C(14)</w:t>
        <w:tab/>
        <w:t xml:space="preserve">100.71(5)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C(10)-P(1)-C(14)</w:t>
        <w:tab/>
        <w:t xml:space="preserve">102.73(5)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 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Symmetry transformations used to generate equivalent atoms: 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 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 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G Times" w:hAnsi="CG Times" w:cs="CG Times" w:eastAsia="CG Times"/>
          <w:color w:val="auto"/>
          <w:spacing w:val="0"/>
          <w:position w:val="0"/>
          <w:sz w:val="20"/>
          <w:shd w:fill="auto" w:val="clear"/>
        </w:rPr>
        <w:t xml:space="preserve">Table 4.   Anisotropic displacement parameters  (Å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x 10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3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) for deh011.  The anisotropic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displacement factor exponent takes the form:  -2</w:t>
      </w:r>
      <w:r>
        <w:rPr>
          <w:rFonts w:ascii="Symbol" w:hAnsi="Symbol" w:cs="Symbol" w:eastAsia="Symbol"/>
          <w:color w:val="auto"/>
          <w:spacing w:val="0"/>
          <w:position w:val="0"/>
          <w:sz w:val="20"/>
          <w:shd w:fill="auto" w:val="clear"/>
        </w:rPr>
        <w:t xml:space="preserve">p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[ h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a*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11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 + ...  + 2 h k a* b* 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12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 ]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 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11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 </w:t>
        <w:tab/>
        <w:t xml:space="preserve">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33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23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13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12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 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C(1)</w:t>
        <w:tab/>
        <w:t xml:space="preserve">44(1) </w:t>
        <w:tab/>
        <w:t xml:space="preserve">55(1)</w:t>
        <w:tab/>
        <w:t xml:space="preserve">39(1) </w:t>
        <w:tab/>
        <w:t xml:space="preserve">-8(1)</w:t>
        <w:tab/>
        <w:t xml:space="preserve">8(1) </w:t>
        <w:tab/>
        <w:t xml:space="preserve">0(1)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C(2)</w:t>
        <w:tab/>
        <w:t xml:space="preserve">40(1) </w:t>
        <w:tab/>
        <w:t xml:space="preserve">40(1)</w:t>
        <w:tab/>
        <w:t xml:space="preserve">42(1) </w:t>
        <w:tab/>
        <w:t xml:space="preserve">-2(1)</w:t>
        <w:tab/>
        <w:t xml:space="preserve">7(1) </w:t>
        <w:tab/>
        <w:t xml:space="preserve">1(1)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C(3)</w:t>
        <w:tab/>
        <w:t xml:space="preserve">45(1) </w:t>
        <w:tab/>
        <w:t xml:space="preserve">52(1)</w:t>
        <w:tab/>
        <w:t xml:space="preserve">49(1) </w:t>
        <w:tab/>
        <w:t xml:space="preserve">-8(1)</w:t>
        <w:tab/>
        <w:t xml:space="preserve">3(1) </w:t>
        <w:tab/>
        <w:t xml:space="preserve">-3(1)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C(4)</w:t>
        <w:tab/>
        <w:t xml:space="preserve">39(1) </w:t>
        <w:tab/>
        <w:t xml:space="preserve">58(1)</w:t>
        <w:tab/>
        <w:t xml:space="preserve">65(1) </w:t>
        <w:tab/>
        <w:t xml:space="preserve">-4(1)</w:t>
        <w:tab/>
        <w:t xml:space="preserve">4(1) </w:t>
        <w:tab/>
        <w:t xml:space="preserve">-3(1)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C(5)</w:t>
        <w:tab/>
        <w:t xml:space="preserve">40(1) </w:t>
        <w:tab/>
        <w:t xml:space="preserve">61(1)</w:t>
        <w:tab/>
        <w:t xml:space="preserve">65(1) </w:t>
        <w:tab/>
        <w:t xml:space="preserve">-3(1)</w:t>
        <w:tab/>
        <w:t xml:space="preserve">17(1) </w:t>
        <w:tab/>
        <w:t xml:space="preserve">0(1)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C(6)</w:t>
        <w:tab/>
        <w:t xml:space="preserve">45(1) </w:t>
        <w:tab/>
        <w:t xml:space="preserve">57(1)</w:t>
        <w:tab/>
        <w:t xml:space="preserve">49(1) </w:t>
        <w:tab/>
        <w:t xml:space="preserve">-3(1)</w:t>
        <w:tab/>
        <w:t xml:space="preserve">16(1) </w:t>
        <w:tab/>
        <w:t xml:space="preserve">2(1)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C(7)</w:t>
        <w:tab/>
        <w:t xml:space="preserve">39(1) </w:t>
        <w:tab/>
        <w:t xml:space="preserve">40(1)</w:t>
        <w:tab/>
        <w:t xml:space="preserve">42(1) </w:t>
        <w:tab/>
        <w:t xml:space="preserve">1(1)</w:t>
        <w:tab/>
        <w:t xml:space="preserve">10(1) </w:t>
        <w:tab/>
        <w:t xml:space="preserve">1(1)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C(8)</w:t>
        <w:tab/>
        <w:t xml:space="preserve">40(1) </w:t>
        <w:tab/>
        <w:t xml:space="preserve">45(1)</w:t>
        <w:tab/>
        <w:t xml:space="preserve">36(1) </w:t>
        <w:tab/>
        <w:t xml:space="preserve">0(1)</w:t>
        <w:tab/>
        <w:t xml:space="preserve">10(1) </w:t>
        <w:tab/>
        <w:t xml:space="preserve">1(1)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C(9)</w:t>
        <w:tab/>
        <w:t xml:space="preserve">39(1) </w:t>
        <w:tab/>
        <w:t xml:space="preserve">43(1)</w:t>
        <w:tab/>
        <w:t xml:space="preserve">34(1) </w:t>
        <w:tab/>
        <w:t xml:space="preserve">-2(1)</w:t>
        <w:tab/>
        <w:t xml:space="preserve">9(1) </w:t>
        <w:tab/>
        <w:t xml:space="preserve">0(1)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C(10)</w:t>
        <w:tab/>
        <w:t xml:space="preserve">39(1) </w:t>
        <w:tab/>
        <w:t xml:space="preserve">46(1)</w:t>
        <w:tab/>
        <w:t xml:space="preserve">37(1) </w:t>
        <w:tab/>
        <w:t xml:space="preserve">0(1)</w:t>
        <w:tab/>
        <w:t xml:space="preserve">7(1) </w:t>
        <w:tab/>
        <w:t xml:space="preserve">0(1)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C(11)</w:t>
        <w:tab/>
        <w:t xml:space="preserve">44(1) </w:t>
        <w:tab/>
        <w:t xml:space="preserve">62(1)</w:t>
        <w:tab/>
        <w:t xml:space="preserve">38(1) </w:t>
        <w:tab/>
        <w:t xml:space="preserve">-1(1)</w:t>
        <w:tab/>
        <w:t xml:space="preserve">3(1) </w:t>
        <w:tab/>
        <w:t xml:space="preserve">-1(1)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C(12)</w:t>
        <w:tab/>
        <w:t xml:space="preserve">55(1) </w:t>
        <w:tab/>
        <w:t xml:space="preserve">75(1)</w:t>
        <w:tab/>
        <w:t xml:space="preserve">35(1) </w:t>
        <w:tab/>
        <w:t xml:space="preserve">-9(1)</w:t>
        <w:tab/>
        <w:t xml:space="preserve">9(1) </w:t>
        <w:tab/>
        <w:t xml:space="preserve">0(1)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C(13)</w:t>
        <w:tab/>
        <w:t xml:space="preserve">48(1) </w:t>
        <w:tab/>
        <w:t xml:space="preserve">67(1)</w:t>
        <w:tab/>
        <w:t xml:space="preserve">38(1) </w:t>
        <w:tab/>
        <w:t xml:space="preserve">-5(1)</w:t>
        <w:tab/>
        <w:t xml:space="preserve">14(1) </w:t>
        <w:tab/>
        <w:t xml:space="preserve">2(1)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</w:t>
        <w:tab/>
        <w:t xml:space="preserve">38(1) </w:t>
        <w:tab/>
        <w:t xml:space="preserve">41(1)</w:t>
        <w:tab/>
        <w:t xml:space="preserve">41(1) </w:t>
        <w:tab/>
        <w:t xml:space="preserve">1(1)</w:t>
        <w:tab/>
        <w:t xml:space="preserve">10(1) </w:t>
        <w:tab/>
        <w:t xml:space="preserve">3(1)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C(15)</w:t>
        <w:tab/>
        <w:t xml:space="preserve">50(1) </w:t>
        <w:tab/>
        <w:t xml:space="preserve">42(1)</w:t>
        <w:tab/>
        <w:t xml:space="preserve">50(1) </w:t>
        <w:tab/>
        <w:t xml:space="preserve">3(1)</w:t>
        <w:tab/>
        <w:t xml:space="preserve">2(1) </w:t>
        <w:tab/>
        <w:t xml:space="preserve">0(1)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C(16)</w:t>
        <w:tab/>
        <w:t xml:space="preserve">53(1) </w:t>
        <w:tab/>
        <w:t xml:space="preserve">57(1)</w:t>
        <w:tab/>
        <w:t xml:space="preserve">50(1) </w:t>
        <w:tab/>
        <w:t xml:space="preserve">0(1)</w:t>
        <w:tab/>
        <w:t xml:space="preserve">3(1) </w:t>
        <w:tab/>
        <w:t xml:space="preserve">-11(1)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C(17)</w:t>
        <w:tab/>
        <w:t xml:space="preserve">40(1) </w:t>
        <w:tab/>
        <w:t xml:space="preserve">80(1)</w:t>
        <w:tab/>
        <w:t xml:space="preserve">45(1) </w:t>
        <w:tab/>
        <w:t xml:space="preserve">-1(1)</w:t>
        <w:tab/>
        <w:t xml:space="preserve">4(1) </w:t>
        <w:tab/>
        <w:t xml:space="preserve">6(1)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C(18)</w:t>
        <w:tab/>
        <w:t xml:space="preserve">57(1) </w:t>
        <w:tab/>
        <w:t xml:space="preserve">60(1)</w:t>
        <w:tab/>
        <w:t xml:space="preserve">54(1) </w:t>
        <w:tab/>
        <w:t xml:space="preserve">0(1)</w:t>
        <w:tab/>
        <w:t xml:space="preserve">2(1) </w:t>
        <w:tab/>
        <w:t xml:space="preserve">21(1)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C(19)</w:t>
        <w:tab/>
        <w:t xml:space="preserve">50(1) </w:t>
        <w:tab/>
        <w:t xml:space="preserve">43(1)</w:t>
        <w:tab/>
        <w:t xml:space="preserve">53(1) </w:t>
        <w:tab/>
        <w:t xml:space="preserve">-1(1)</w:t>
        <w:tab/>
        <w:t xml:space="preserve">6(1) </w:t>
        <w:tab/>
        <w:t xml:space="preserve">8(1)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</w:t>
        <w:tab/>
        <w:t xml:space="preserve">41(1) </w:t>
        <w:tab/>
        <w:t xml:space="preserve">48(1)</w:t>
        <w:tab/>
        <w:t xml:space="preserve">34(1) </w:t>
        <w:tab/>
        <w:t xml:space="preserve">-2(1)</w:t>
        <w:tab/>
        <w:t xml:space="preserve">6(1) </w:t>
        <w:tab/>
        <w:t xml:space="preserve">-1(1)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C(21)</w:t>
        <w:tab/>
        <w:t xml:space="preserve">63(1) </w:t>
        <w:tab/>
        <w:t xml:space="preserve">56(1)</w:t>
        <w:tab/>
        <w:t xml:space="preserve">56(1) </w:t>
        <w:tab/>
        <w:t xml:space="preserve">5(1)</w:t>
        <w:tab/>
        <w:t xml:space="preserve">18(1) </w:t>
        <w:tab/>
        <w:t xml:space="preserve">10(1)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C(22)</w:t>
        <w:tab/>
        <w:t xml:space="preserve">86(1) </w:t>
        <w:tab/>
        <w:t xml:space="preserve">54(1)</w:t>
        <w:tab/>
        <w:t xml:space="preserve">69(1) </w:t>
        <w:tab/>
        <w:t xml:space="preserve">11(1)</w:t>
        <w:tab/>
        <w:t xml:space="preserve">13(1) </w:t>
        <w:tab/>
        <w:t xml:space="preserve">12(1)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C(23)</w:t>
        <w:tab/>
        <w:t xml:space="preserve">91(1) </w:t>
        <w:tab/>
        <w:t xml:space="preserve">62(1)</w:t>
        <w:tab/>
        <w:t xml:space="preserve">46(1) </w:t>
        <w:tab/>
        <w:t xml:space="preserve">7(1)</w:t>
        <w:tab/>
        <w:t xml:space="preserve">12(1) </w:t>
        <w:tab/>
        <w:t xml:space="preserve">-14(1)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C(24)</w:t>
        <w:tab/>
        <w:t xml:space="preserve">68(1) </w:t>
        <w:tab/>
        <w:t xml:space="preserve">77(1)</w:t>
        <w:tab/>
        <w:t xml:space="preserve">48(1) </w:t>
        <w:tab/>
        <w:t xml:space="preserve">-1(1)</w:t>
        <w:tab/>
        <w:t xml:space="preserve">19(1) </w:t>
        <w:tab/>
        <w:t xml:space="preserve">-16(1)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C(25)</w:t>
        <w:tab/>
        <w:t xml:space="preserve">47(1) </w:t>
        <w:tab/>
        <w:t xml:space="preserve">62(1)</w:t>
        <w:tab/>
        <w:t xml:space="preserve">46(1) </w:t>
        <w:tab/>
        <w:t xml:space="preserve">-5(1)</w:t>
        <w:tab/>
        <w:t xml:space="preserve">14(1) </w:t>
        <w:tab/>
        <w:t xml:space="preserve">-1(1)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</w:t>
        <w:tab/>
        <w:t xml:space="preserve">42(1) </w:t>
        <w:tab/>
        <w:t xml:space="preserve">57(1)</w:t>
        <w:tab/>
        <w:t xml:space="preserve">37(1) </w:t>
        <w:tab/>
        <w:t xml:space="preserve">-8(1)</w:t>
        <w:tab/>
        <w:t xml:space="preserve">10(1) </w:t>
        <w:tab/>
        <w:t xml:space="preserve">0(1)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P(1)</w:t>
        <w:tab/>
        <w:t xml:space="preserve">37(1) </w:t>
        <w:tab/>
        <w:t xml:space="preserve">43(1)</w:t>
        <w:tab/>
        <w:t xml:space="preserve">40(1) </w:t>
        <w:tab/>
        <w:t xml:space="preserve">-4(1)</w:t>
        <w:tab/>
        <w:t xml:space="preserve">7(1) </w:t>
        <w:tab/>
        <w:t xml:space="preserve">1(1)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 </w:t>
        <w:t xml:space="preserve"> 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